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8A7F3B" w:rsidRPr="008A7F3B" w:rsidRDefault="008A7F3B" w:rsidP="008A7F3B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D66980" w:rsidRPr="00D66980" w:rsidRDefault="008A7F3B" w:rsidP="00D6698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8A7F3B">
              <w:rPr>
                <w:b/>
                <w:bCs/>
                <w:color w:val="000000"/>
                <w:sz w:val="26"/>
                <w:szCs w:val="26"/>
              </w:rPr>
              <w:t>«</w:t>
            </w:r>
            <w:bookmarkStart w:id="0" w:name="_GoBack"/>
            <w:r w:rsidR="00D66980" w:rsidRPr="00D66980">
              <w:rPr>
                <w:b/>
                <w:bCs/>
                <w:color w:val="000000"/>
                <w:sz w:val="26"/>
                <w:szCs w:val="26"/>
              </w:rPr>
              <w:t xml:space="preserve">О внесении изменений в постановление </w:t>
            </w:r>
          </w:p>
          <w:p w:rsidR="00D66980" w:rsidRPr="00D66980" w:rsidRDefault="00D66980" w:rsidP="00D6698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6980">
              <w:rPr>
                <w:b/>
                <w:bCs/>
                <w:color w:val="000000"/>
                <w:sz w:val="26"/>
                <w:szCs w:val="26"/>
              </w:rPr>
              <w:t xml:space="preserve">Правительства Белгородской области </w:t>
            </w:r>
          </w:p>
          <w:p w:rsidR="008A7F3B" w:rsidRDefault="00D66980" w:rsidP="00D66980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D66980">
              <w:rPr>
                <w:b/>
                <w:bCs/>
                <w:color w:val="000000"/>
                <w:sz w:val="26"/>
                <w:szCs w:val="26"/>
              </w:rPr>
              <w:t>от 28 июля 2014 года № 282-пп</w:t>
            </w:r>
            <w:bookmarkEnd w:id="0"/>
            <w:r w:rsidR="008A7F3B" w:rsidRPr="008A7F3B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8A7F3B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8A7F3B" w:rsidRDefault="008A7F3B" w:rsidP="008A7F3B">
            <w:pPr>
              <w:ind w:right="41"/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  <w:p w:rsidR="00D66980" w:rsidRPr="00C875BC" w:rsidRDefault="00D66980" w:rsidP="00D66980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C875BC">
              <w:rPr>
                <w:rFonts w:eastAsia="Times New Roman"/>
                <w:sz w:val="26"/>
                <w:szCs w:val="26"/>
              </w:rPr>
              <w:t xml:space="preserve">Постановление Правительства Белгородской области  от 28 июля 2014 года </w:t>
            </w:r>
            <w:r>
              <w:rPr>
                <w:rFonts w:eastAsia="Times New Roman"/>
                <w:sz w:val="26"/>
                <w:szCs w:val="26"/>
              </w:rPr>
              <w:t xml:space="preserve">                  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№ 282-пп «Об утверждении Порядка осуществления ведомственного контроля </w:t>
            </w:r>
            <w:r>
              <w:rPr>
                <w:rFonts w:eastAsia="Times New Roman"/>
                <w:sz w:val="26"/>
                <w:szCs w:val="26"/>
              </w:rPr>
              <w:t xml:space="preserve">                      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в сфере закупок товаров, работ, услуг для обеспечения государственных нужд Белгородской области»  принято во исполнение статьи 100  Федерального закона </w:t>
            </w:r>
            <w:r>
              <w:rPr>
                <w:rFonts w:eastAsia="Times New Roman"/>
                <w:sz w:val="26"/>
                <w:szCs w:val="26"/>
              </w:rPr>
              <w:t xml:space="preserve">                  </w:t>
            </w:r>
            <w:r w:rsidRPr="00C875BC">
              <w:rPr>
                <w:rFonts w:eastAsia="Times New Roman"/>
                <w:sz w:val="26"/>
                <w:szCs w:val="26"/>
              </w:rPr>
              <w:t>от 5 апреля 2013 года № 44-ФЗ «О контрактной системе в сфере закупок товаров, работ, услуг для обеспечения государственных и муниципальных нужд» (далее – Закон о контрактной</w:t>
            </w:r>
            <w:proofErr w:type="gramEnd"/>
            <w:r w:rsidRPr="00C875BC">
              <w:rPr>
                <w:rFonts w:eastAsia="Times New Roman"/>
                <w:sz w:val="26"/>
                <w:szCs w:val="26"/>
              </w:rPr>
              <w:t xml:space="preserve"> системе, Постановление № 282-пп соответственно) </w:t>
            </w:r>
            <w:r>
              <w:rPr>
                <w:rFonts w:eastAsia="Times New Roman"/>
                <w:sz w:val="26"/>
                <w:szCs w:val="26"/>
              </w:rPr>
              <w:t xml:space="preserve">                                 </w:t>
            </w:r>
            <w:r w:rsidRPr="00C875BC">
              <w:rPr>
                <w:rFonts w:eastAsia="Times New Roman"/>
                <w:sz w:val="26"/>
                <w:szCs w:val="26"/>
              </w:rPr>
              <w:t>и регламентирует порядок  осуществления ведомственного контроля в сфере закупок товаров, работ, услуг для обеспечения государственных нужд Белгородской области.</w:t>
            </w:r>
          </w:p>
          <w:p w:rsidR="00D66980" w:rsidRPr="00C875BC" w:rsidRDefault="00D66980" w:rsidP="00D66980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proofErr w:type="gramStart"/>
            <w:r w:rsidRPr="00C875BC">
              <w:rPr>
                <w:rFonts w:eastAsia="Times New Roman"/>
                <w:sz w:val="26"/>
                <w:szCs w:val="26"/>
              </w:rPr>
              <w:t xml:space="preserve">Проект постановления Правительства Белгородской области «О внесении изменений в постановление  Правительства Белгородской области  от 28 июля </w:t>
            </w:r>
            <w:r>
              <w:rPr>
                <w:rFonts w:eastAsia="Times New Roman"/>
                <w:sz w:val="26"/>
                <w:szCs w:val="26"/>
              </w:rPr>
              <w:t xml:space="preserve">                         </w:t>
            </w:r>
            <w:r w:rsidRPr="00C875BC">
              <w:rPr>
                <w:rFonts w:eastAsia="Times New Roman"/>
                <w:sz w:val="26"/>
                <w:szCs w:val="26"/>
              </w:rPr>
              <w:t>2014 года № 282-пп» (далее – Проект) подготовлен в  целях приведения нормативных правовых актов Белгородской области в соответствие с действующим законодательством, а также в  связи с реорганизацией управления по регулированию контрактной системы в сфере закупок Белгородской области.</w:t>
            </w:r>
            <w:proofErr w:type="gramEnd"/>
          </w:p>
          <w:p w:rsidR="00D66980" w:rsidRPr="00C875BC" w:rsidRDefault="00D66980" w:rsidP="00D66980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C875BC">
              <w:rPr>
                <w:rFonts w:eastAsia="Times New Roman"/>
                <w:sz w:val="26"/>
                <w:szCs w:val="26"/>
              </w:rPr>
              <w:t xml:space="preserve">Распоряжением Правительства Белгородской области от 24 июня 2024 года № 552-рп  «О реорганизации отдельных исполнительных органов Белгородской области» определено, что управление по регулированию контрактной системы </w:t>
            </w:r>
            <w:r>
              <w:rPr>
                <w:rFonts w:eastAsia="Times New Roman"/>
                <w:sz w:val="26"/>
                <w:szCs w:val="26"/>
              </w:rPr>
              <w:t xml:space="preserve">                    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в сфере закупок Белгородской области присоединяется к министерству финансов </w:t>
            </w:r>
            <w:r>
              <w:rPr>
                <w:rFonts w:eastAsia="Times New Roman"/>
                <w:sz w:val="26"/>
                <w:szCs w:val="26"/>
              </w:rPr>
              <w:t xml:space="preserve">                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и бюджетной политики Белгородской области. Соответствующие мероприятия </w:t>
            </w:r>
            <w:r>
              <w:rPr>
                <w:rFonts w:eastAsia="Times New Roman"/>
                <w:sz w:val="26"/>
                <w:szCs w:val="26"/>
              </w:rPr>
              <w:t xml:space="preserve">                  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по реорганизации должны быть завершены в срок до 1 октября 2024 года. </w:t>
            </w:r>
          </w:p>
          <w:p w:rsidR="00D66980" w:rsidRPr="00C875BC" w:rsidRDefault="00D66980" w:rsidP="00D66980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C875BC">
              <w:rPr>
                <w:rFonts w:eastAsia="Times New Roman"/>
                <w:sz w:val="26"/>
                <w:szCs w:val="26"/>
              </w:rPr>
              <w:t>В этой связи положения Постановления № 282-пп в части указания                      на исполнительный орган «управление</w:t>
            </w:r>
            <w:r w:rsidRPr="00C875BC">
              <w:rPr>
                <w:sz w:val="26"/>
                <w:szCs w:val="26"/>
              </w:rPr>
              <w:t xml:space="preserve">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по регулированию контрактной системы </w:t>
            </w:r>
            <w:r>
              <w:rPr>
                <w:rFonts w:eastAsia="Times New Roman"/>
                <w:sz w:val="26"/>
                <w:szCs w:val="26"/>
              </w:rPr>
              <w:t xml:space="preserve">                    </w:t>
            </w:r>
            <w:r w:rsidRPr="00C875BC">
              <w:rPr>
                <w:rFonts w:eastAsia="Times New Roman"/>
                <w:sz w:val="26"/>
                <w:szCs w:val="26"/>
              </w:rPr>
              <w:t>в сфере закупок Белгородской области» меняется на «министерство финансов                                   и бюджетной политики Белгородской области».</w:t>
            </w:r>
          </w:p>
          <w:p w:rsidR="00D66980" w:rsidRPr="00C875BC" w:rsidRDefault="00D66980" w:rsidP="00D66980">
            <w:pPr>
              <w:ind w:firstLine="567"/>
              <w:jc w:val="both"/>
              <w:rPr>
                <w:rFonts w:eastAsia="Times New Roman"/>
                <w:sz w:val="26"/>
                <w:szCs w:val="26"/>
              </w:rPr>
            </w:pPr>
            <w:r w:rsidRPr="00C875BC">
              <w:rPr>
                <w:rFonts w:eastAsia="Times New Roman"/>
                <w:sz w:val="26"/>
                <w:szCs w:val="26"/>
              </w:rPr>
              <w:t>Кроме того положения Постановления № 282-пп</w:t>
            </w:r>
            <w:r>
              <w:rPr>
                <w:rFonts w:eastAsia="Times New Roman"/>
                <w:sz w:val="26"/>
                <w:szCs w:val="26"/>
              </w:rPr>
              <w:t xml:space="preserve"> </w:t>
            </w:r>
            <w:r w:rsidRPr="00C875BC">
              <w:rPr>
                <w:rFonts w:eastAsia="Times New Roman"/>
                <w:sz w:val="26"/>
                <w:szCs w:val="26"/>
              </w:rPr>
              <w:t xml:space="preserve">приводятся в соответствие </w:t>
            </w:r>
            <w:r>
              <w:rPr>
                <w:rFonts w:eastAsia="Times New Roman"/>
                <w:sz w:val="26"/>
                <w:szCs w:val="26"/>
              </w:rPr>
              <w:t xml:space="preserve">                  </w:t>
            </w:r>
            <w:r w:rsidRPr="00C875BC">
              <w:rPr>
                <w:rFonts w:eastAsia="Times New Roman"/>
                <w:sz w:val="26"/>
                <w:szCs w:val="26"/>
              </w:rPr>
              <w:lastRenderedPageBreak/>
              <w:t>с Федеральным законом от 21 декабря 2021 года № </w:t>
            </w:r>
            <w:r>
              <w:rPr>
                <w:rFonts w:eastAsia="Times New Roman"/>
                <w:sz w:val="26"/>
                <w:szCs w:val="26"/>
              </w:rPr>
              <w:t>414-ФЗ</w:t>
            </w:r>
            <w:r w:rsidRPr="00C875BC">
              <w:rPr>
                <w:rFonts w:eastAsia="Times New Roman"/>
                <w:sz w:val="26"/>
                <w:szCs w:val="26"/>
              </w:rPr>
              <w:t xml:space="preserve"> «Об общих принципах организации публичной власти в субъектах Российской Федерации» в отношении формулировки «исполнительный орган субъекта Российской Федерации».</w:t>
            </w:r>
          </w:p>
          <w:p w:rsidR="00D66980" w:rsidRPr="00C875BC" w:rsidRDefault="00D66980" w:rsidP="00D66980">
            <w:pPr>
              <w:ind w:firstLine="567"/>
              <w:jc w:val="both"/>
              <w:rPr>
                <w:rStyle w:val="FontStyle15"/>
                <w:sz w:val="26"/>
                <w:szCs w:val="26"/>
              </w:rPr>
            </w:pPr>
            <w:r w:rsidRPr="00C875BC">
              <w:rPr>
                <w:rStyle w:val="FontStyle15"/>
                <w:sz w:val="26"/>
                <w:szCs w:val="26"/>
              </w:rPr>
              <w:t xml:space="preserve">Принятие Проекта не повлечет необходимость внесения изменений                     или признания </w:t>
            </w:r>
            <w:proofErr w:type="gramStart"/>
            <w:r w:rsidRPr="00C875BC">
              <w:rPr>
                <w:rStyle w:val="FontStyle15"/>
                <w:sz w:val="26"/>
                <w:szCs w:val="26"/>
              </w:rPr>
              <w:t>утратившими</w:t>
            </w:r>
            <w:proofErr w:type="gramEnd"/>
            <w:r w:rsidRPr="00C875BC">
              <w:rPr>
                <w:rStyle w:val="FontStyle15"/>
                <w:sz w:val="26"/>
                <w:szCs w:val="26"/>
              </w:rPr>
              <w:t xml:space="preserve"> силу иных нормативных правовых актов Белгородской области.</w:t>
            </w:r>
          </w:p>
          <w:p w:rsidR="00D66980" w:rsidRPr="00C875BC" w:rsidRDefault="00D66980" w:rsidP="00D66980">
            <w:pPr>
              <w:ind w:firstLine="567"/>
              <w:jc w:val="both"/>
              <w:rPr>
                <w:sz w:val="26"/>
                <w:szCs w:val="26"/>
              </w:rPr>
            </w:pPr>
            <w:r w:rsidRPr="00C875BC">
              <w:rPr>
                <w:sz w:val="26"/>
                <w:szCs w:val="26"/>
              </w:rPr>
              <w:t xml:space="preserve">Проект в рамках реализации соглашения о взаимодействии Администрации Губернатора Белгородской области и прокуратуры Белгородской области в сфере нормотворческой деятельности от 27 февраля 2020 года направлен в прокуратуру Белгородской области.  </w:t>
            </w:r>
          </w:p>
          <w:p w:rsidR="00AB56F0" w:rsidRPr="008A7F3B" w:rsidRDefault="0044060E" w:rsidP="008A7F3B">
            <w:pPr>
              <w:ind w:right="41" w:firstLine="724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44060E">
              <w:rPr>
                <w:bCs/>
                <w:sz w:val="26"/>
                <w:szCs w:val="26"/>
              </w:rPr>
              <w:t xml:space="preserve"> 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33677D"/>
    <w:rsid w:val="00416900"/>
    <w:rsid w:val="0044060E"/>
    <w:rsid w:val="00475BE2"/>
    <w:rsid w:val="004A27D1"/>
    <w:rsid w:val="004D13F7"/>
    <w:rsid w:val="005A440B"/>
    <w:rsid w:val="0062346A"/>
    <w:rsid w:val="006D3604"/>
    <w:rsid w:val="00770B3C"/>
    <w:rsid w:val="00773956"/>
    <w:rsid w:val="00824AAB"/>
    <w:rsid w:val="008A7F3B"/>
    <w:rsid w:val="008D6C91"/>
    <w:rsid w:val="00940899"/>
    <w:rsid w:val="00A871E0"/>
    <w:rsid w:val="00AB56F0"/>
    <w:rsid w:val="00AF0AE9"/>
    <w:rsid w:val="00BC25CF"/>
    <w:rsid w:val="00C40DCF"/>
    <w:rsid w:val="00CA5C68"/>
    <w:rsid w:val="00D50EA8"/>
    <w:rsid w:val="00D5516A"/>
    <w:rsid w:val="00D66980"/>
    <w:rsid w:val="00E04F90"/>
    <w:rsid w:val="00E61156"/>
    <w:rsid w:val="00F00802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  <w:style w:type="paragraph" w:customStyle="1" w:styleId="ac">
    <w:name w:val="Знак"/>
    <w:basedOn w:val="a"/>
    <w:rsid w:val="004A27D1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5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32</cp:revision>
  <cp:lastPrinted>2019-12-17T12:08:00Z</cp:lastPrinted>
  <dcterms:created xsi:type="dcterms:W3CDTF">2020-06-30T09:05:00Z</dcterms:created>
  <dcterms:modified xsi:type="dcterms:W3CDTF">2024-08-20T10:09:00Z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